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D" w:rsidRDefault="00B22AD1" w:rsidP="00E57FDD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في ندوة صحفية : جامعة النزل تقدّم دراسة عن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الانعكاسات </w:t>
      </w:r>
      <w:proofErr w:type="spellStart"/>
      <w:r w:rsidR="00E57FDD" w:rsidRPr="00E57FDD">
        <w:rPr>
          <w:rFonts w:ascii="Arial" w:hAnsi="Arial" w:cs="Arial"/>
          <w:sz w:val="32"/>
          <w:szCs w:val="32"/>
          <w:rtl/>
        </w:rPr>
        <w:t>الإقتصادية</w:t>
      </w:r>
      <w:proofErr w:type="spellEnd"/>
      <w:r w:rsidR="00E57FDD" w:rsidRPr="00E57FDD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والإجتماعية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لجائحة كورونا على </w:t>
      </w:r>
      <w:r>
        <w:rPr>
          <w:rFonts w:ascii="Arial" w:hAnsi="Arial" w:cs="Arial" w:hint="cs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  <w:rtl/>
        </w:rPr>
        <w:t>قتصاد تونس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 وقطاع</w:t>
      </w:r>
      <w:r w:rsidR="00E57FDD" w:rsidRPr="00E57FDD">
        <w:rPr>
          <w:rFonts w:ascii="Arial" w:hAnsi="Arial" w:cs="Arial"/>
          <w:sz w:val="32"/>
          <w:szCs w:val="32"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>النزل</w:t>
      </w:r>
    </w:p>
    <w:p w:rsidR="00B22AD1" w:rsidRDefault="00B22AD1" w:rsidP="00B22AD1">
      <w:pPr>
        <w:bidi/>
        <w:rPr>
          <w:rFonts w:ascii="Arial" w:hAnsi="Arial" w:cs="Arial"/>
          <w:sz w:val="32"/>
          <w:szCs w:val="32"/>
          <w:rtl/>
        </w:rPr>
      </w:pPr>
    </w:p>
    <w:p w:rsidR="00574830" w:rsidRPr="000E187A" w:rsidRDefault="00574830" w:rsidP="004526E5">
      <w:pPr>
        <w:bidi/>
        <w:jc w:val="both"/>
        <w:rPr>
          <w:rFonts w:ascii="Arial" w:hAnsi="Arial" w:cs="Arial"/>
          <w:sz w:val="32"/>
          <w:szCs w:val="32"/>
          <w:rtl/>
        </w:rPr>
      </w:pPr>
      <w:r w:rsidRPr="000E187A">
        <w:rPr>
          <w:rFonts w:ascii="Arial" w:hAnsi="Arial" w:cs="Arial" w:hint="cs"/>
          <w:sz w:val="32"/>
          <w:szCs w:val="32"/>
          <w:rtl/>
          <w:lang w:bidi="ar-TN"/>
        </w:rPr>
        <w:t>قام</w:t>
      </w:r>
      <w:r w:rsidRPr="000E187A">
        <w:rPr>
          <w:rFonts w:ascii="Arial" w:hAnsi="Arial" w:cs="Arial"/>
          <w:sz w:val="32"/>
          <w:szCs w:val="32"/>
          <w:rtl/>
        </w:rPr>
        <w:t xml:space="preserve">ت الجامعة التونسية للنزل </w:t>
      </w:r>
      <w:r w:rsidRPr="000E187A">
        <w:rPr>
          <w:rFonts w:ascii="Arial" w:hAnsi="Arial" w:cs="Arial" w:hint="cs"/>
          <w:sz w:val="32"/>
          <w:szCs w:val="32"/>
          <w:rtl/>
        </w:rPr>
        <w:t xml:space="preserve"> خلال الندوة الصحفية التي نظمتها </w:t>
      </w:r>
      <w:r w:rsidRPr="000E187A">
        <w:rPr>
          <w:rFonts w:ascii="Arial" w:hAnsi="Arial" w:cs="Arial"/>
          <w:sz w:val="32"/>
          <w:szCs w:val="32"/>
          <w:rtl/>
        </w:rPr>
        <w:t xml:space="preserve">يوم </w:t>
      </w:r>
      <w:r w:rsidR="004526E5">
        <w:rPr>
          <w:rFonts w:ascii="Arial" w:hAnsi="Arial" w:cs="Arial" w:hint="cs"/>
          <w:sz w:val="32"/>
          <w:szCs w:val="32"/>
          <w:rtl/>
        </w:rPr>
        <w:t xml:space="preserve">  أمس الجمعة 20 </w:t>
      </w:r>
      <w:r w:rsidRPr="000E187A">
        <w:rPr>
          <w:rFonts w:ascii="Arial" w:hAnsi="Arial" w:cs="Arial"/>
          <w:sz w:val="32"/>
          <w:szCs w:val="32"/>
          <w:rtl/>
        </w:rPr>
        <w:t xml:space="preserve"> نوفمبر 2020 بنزل "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لايكو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>" بالعاصمة</w:t>
      </w:r>
      <w:r w:rsidRPr="000E187A">
        <w:rPr>
          <w:rFonts w:ascii="Arial" w:hAnsi="Arial" w:cs="Arial" w:hint="cs"/>
          <w:sz w:val="32"/>
          <w:szCs w:val="32"/>
          <w:rtl/>
        </w:rPr>
        <w:t xml:space="preserve"> </w:t>
      </w:r>
      <w:r w:rsidRPr="000E187A">
        <w:rPr>
          <w:rFonts w:cs="Arial" w:hint="cs"/>
          <w:sz w:val="32"/>
          <w:szCs w:val="32"/>
          <w:rtl/>
        </w:rPr>
        <w:t>ب</w:t>
      </w:r>
      <w:r w:rsidRPr="000E187A">
        <w:rPr>
          <w:rFonts w:ascii="Arial" w:hAnsi="Arial" w:cs="Arial"/>
          <w:sz w:val="32"/>
          <w:szCs w:val="32"/>
          <w:rtl/>
        </w:rPr>
        <w:t xml:space="preserve">تقديم نتائج الدراسة التي أجريت حول </w:t>
      </w:r>
      <w:r w:rsidRPr="000E187A">
        <w:rPr>
          <w:rFonts w:ascii="Arial" w:hAnsi="Arial" w:cs="Arial" w:hint="cs"/>
          <w:sz w:val="32"/>
          <w:szCs w:val="32"/>
          <w:rtl/>
        </w:rPr>
        <w:t>تأثير جائحة</w:t>
      </w:r>
      <w:r w:rsidRPr="000E187A">
        <w:rPr>
          <w:rFonts w:ascii="Arial" w:hAnsi="Arial" w:cs="Arial"/>
          <w:sz w:val="32"/>
          <w:szCs w:val="32"/>
          <w:rtl/>
        </w:rPr>
        <w:t xml:space="preserve"> " 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كوفيد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 xml:space="preserve"> 19 " على قطاع السياحة </w:t>
      </w:r>
      <w:r w:rsidRPr="000E187A">
        <w:rPr>
          <w:rFonts w:ascii="Arial" w:hAnsi="Arial" w:cs="Arial" w:hint="cs"/>
          <w:sz w:val="32"/>
          <w:szCs w:val="32"/>
          <w:rtl/>
          <w:lang w:bidi="ar-TN"/>
        </w:rPr>
        <w:t xml:space="preserve">والنزل </w:t>
      </w:r>
      <w:r w:rsidRPr="000E187A">
        <w:rPr>
          <w:rFonts w:ascii="Arial" w:hAnsi="Arial" w:cs="Arial"/>
          <w:sz w:val="32"/>
          <w:szCs w:val="32"/>
          <w:rtl/>
        </w:rPr>
        <w:t>والتوقعات الخاصة بالقطاع لسنة 2021</w:t>
      </w:r>
      <w:r w:rsidR="00B22AD1">
        <w:rPr>
          <w:rFonts w:ascii="Arial" w:hAnsi="Arial" w:cs="Arial" w:hint="cs"/>
          <w:sz w:val="32"/>
          <w:szCs w:val="32"/>
          <w:rtl/>
        </w:rPr>
        <w:t xml:space="preserve"> وكذلك انعكاسات هذه الجائحة على الاقتصاد الوطني .</w:t>
      </w:r>
    </w:p>
    <w:p w:rsidR="000E187A" w:rsidRPr="002B14F0" w:rsidRDefault="000E187A" w:rsidP="000E187A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وتعتبر الجامعة </w:t>
      </w:r>
      <w:r w:rsidRPr="002B14F0">
        <w:rPr>
          <w:rFonts w:ascii="Arial" w:hAnsi="Arial" w:cs="Arial"/>
          <w:sz w:val="28"/>
          <w:szCs w:val="28"/>
          <w:rtl/>
        </w:rPr>
        <w:t xml:space="preserve"> أن قطاع السياحة هو أكثر القطاعات تأثّرا بهذه الجائحة على المستويين الوطني والعالمي</w:t>
      </w:r>
      <w:r>
        <w:rPr>
          <w:rFonts w:ascii="Arial" w:hAnsi="Arial" w:cs="Arial" w:hint="cs"/>
          <w:sz w:val="28"/>
          <w:szCs w:val="28"/>
          <w:rtl/>
        </w:rPr>
        <w:t xml:space="preserve"> إذ </w:t>
      </w:r>
      <w:r w:rsidRPr="002B14F0">
        <w:rPr>
          <w:rFonts w:ascii="Arial" w:hAnsi="Arial" w:cs="Arial"/>
          <w:sz w:val="28"/>
          <w:szCs w:val="28"/>
          <w:rtl/>
        </w:rPr>
        <w:t xml:space="preserve"> أعلنت المنظمة العالمية للسياحة (</w:t>
      </w:r>
      <w:r w:rsidRPr="002B14F0">
        <w:rPr>
          <w:rFonts w:ascii="Arial" w:hAnsi="Arial" w:cs="Arial"/>
          <w:sz w:val="28"/>
          <w:szCs w:val="28"/>
        </w:rPr>
        <w:t>OMT</w:t>
      </w:r>
      <w:r w:rsidRPr="002B14F0">
        <w:rPr>
          <w:rFonts w:ascii="Arial" w:hAnsi="Arial" w:cs="Arial"/>
          <w:sz w:val="28"/>
          <w:szCs w:val="28"/>
          <w:rtl/>
        </w:rPr>
        <w:t xml:space="preserve">) في شهر سبتمبر الماضي أن العودة إلى النشاط السياحي الطبيعي لن تكون قبل سنة 2023 </w:t>
      </w:r>
      <w:r>
        <w:rPr>
          <w:rFonts w:ascii="Arial" w:hAnsi="Arial" w:cs="Arial" w:hint="cs"/>
          <w:sz w:val="28"/>
          <w:szCs w:val="28"/>
          <w:rtl/>
        </w:rPr>
        <w:t xml:space="preserve">في أحسن الأحوال </w:t>
      </w:r>
      <w:r w:rsidRPr="002B14F0">
        <w:rPr>
          <w:rFonts w:ascii="Arial" w:hAnsi="Arial" w:cs="Arial"/>
          <w:sz w:val="28"/>
          <w:szCs w:val="28"/>
          <w:rtl/>
        </w:rPr>
        <w:t>كما أن المنظمة الدولية للنقل الجوي (</w:t>
      </w:r>
      <w:r w:rsidRPr="002B14F0">
        <w:rPr>
          <w:rFonts w:ascii="Arial" w:hAnsi="Arial" w:cs="Arial"/>
          <w:sz w:val="28"/>
          <w:szCs w:val="28"/>
        </w:rPr>
        <w:t>IATA</w:t>
      </w:r>
      <w:r w:rsidRPr="002B14F0">
        <w:rPr>
          <w:rFonts w:ascii="Arial" w:hAnsi="Arial" w:cs="Arial"/>
          <w:sz w:val="28"/>
          <w:szCs w:val="28"/>
          <w:rtl/>
        </w:rPr>
        <w:t xml:space="preserve">) لا تتوقّع عودة </w:t>
      </w:r>
      <w:r>
        <w:rPr>
          <w:rFonts w:ascii="Arial" w:hAnsi="Arial" w:cs="Arial" w:hint="cs"/>
          <w:sz w:val="28"/>
          <w:szCs w:val="28"/>
          <w:rtl/>
        </w:rPr>
        <w:t xml:space="preserve">قطاع النقل الجوي لنسقه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العادي</w:t>
      </w:r>
      <w:r>
        <w:rPr>
          <w:rFonts w:ascii="Arial" w:hAnsi="Arial" w:cs="Arial"/>
          <w:sz w:val="28"/>
          <w:szCs w:val="28"/>
          <w:rtl/>
        </w:rPr>
        <w:t>قبل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سنة 2024</w:t>
      </w:r>
      <w:r w:rsidRPr="002B14F0">
        <w:rPr>
          <w:rFonts w:ascii="Arial" w:hAnsi="Arial" w:cs="Arial"/>
          <w:sz w:val="28"/>
          <w:szCs w:val="28"/>
          <w:rtl/>
        </w:rPr>
        <w:t>.</w:t>
      </w:r>
    </w:p>
    <w:p w:rsidR="00574830" w:rsidRDefault="00574830" w:rsidP="00574830">
      <w:pPr>
        <w:bidi/>
        <w:rPr>
          <w:rFonts w:ascii="Arial" w:hAnsi="Arial" w:cs="Arial"/>
          <w:sz w:val="32"/>
          <w:szCs w:val="32"/>
          <w:rtl/>
        </w:rPr>
      </w:pPr>
    </w:p>
    <w:p w:rsidR="00E57FDD" w:rsidRDefault="00B22AD1" w:rsidP="00B22AD1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مجال انعكاسات الجائحة أوضحت الجامعة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الـتأثيرات </w:t>
      </w:r>
      <w:r>
        <w:rPr>
          <w:rFonts w:ascii="Arial" w:hAnsi="Arial" w:cs="Arial" w:hint="cs"/>
          <w:sz w:val="32"/>
          <w:szCs w:val="32"/>
          <w:rtl/>
        </w:rPr>
        <w:t xml:space="preserve"> المباشرة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على الاقتصاد </w:t>
      </w:r>
      <w:r>
        <w:rPr>
          <w:rFonts w:ascii="Arial" w:hAnsi="Arial" w:cs="Arial" w:hint="cs"/>
          <w:sz w:val="32"/>
          <w:szCs w:val="32"/>
          <w:rtl/>
        </w:rPr>
        <w:t xml:space="preserve"> الوطني على غرار 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النمو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التضخم المالي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عجز الميزانية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العجز ال</w:t>
      </w:r>
      <w:r>
        <w:rPr>
          <w:rFonts w:ascii="Arial" w:hAnsi="Arial" w:cs="Arial" w:hint="cs"/>
          <w:sz w:val="32"/>
          <w:szCs w:val="32"/>
          <w:rtl/>
          <w:lang w:bidi="ar-AE"/>
        </w:rPr>
        <w:t>ت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جاري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. وقدمت في هذا الإطار بعض السيناريوهات المحتملة ومنها :</w:t>
      </w:r>
    </w:p>
    <w:p w:rsidR="00E57FDD" w:rsidRDefault="00E57FDD" w:rsidP="00E57FDD">
      <w:pPr>
        <w:bidi/>
        <w:rPr>
          <w:rFonts w:ascii="Arial" w:hAnsi="Arial" w:cs="Arial"/>
          <w:sz w:val="32"/>
          <w:szCs w:val="32"/>
          <w:rtl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السيناريو الأوّل : تواصل النشاط الاقتصادي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في ظل الوضع الحالي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تمويل مشاريع البنية التحتية من ميزانية الدولة (كالعادة)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التوصل </w:t>
      </w:r>
      <w:r>
        <w:rPr>
          <w:rFonts w:ascii="Arial" w:hAnsi="Arial" w:cs="Arial" w:hint="cs"/>
          <w:sz w:val="32"/>
          <w:szCs w:val="32"/>
          <w:rtl/>
        </w:rPr>
        <w:t>إ</w:t>
      </w:r>
      <w:r w:rsidR="00A23181" w:rsidRPr="00E57FDD">
        <w:rPr>
          <w:rFonts w:ascii="Arial" w:hAnsi="Arial" w:cs="Arial"/>
          <w:sz w:val="32"/>
          <w:szCs w:val="32"/>
          <w:rtl/>
        </w:rPr>
        <w:t>لى اتفاق برنامج جديد مع صندوق النقد الدولي</w:t>
      </w:r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تفعيل </w:t>
      </w:r>
      <w:r>
        <w:rPr>
          <w:rFonts w:ascii="Arial" w:hAnsi="Arial" w:cs="Arial" w:hint="cs"/>
          <w:sz w:val="32"/>
          <w:szCs w:val="32"/>
          <w:rtl/>
        </w:rPr>
        <w:t>ا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لحوافز </w:t>
      </w:r>
      <w:proofErr w:type="spellStart"/>
      <w:r w:rsidR="00A23181" w:rsidRPr="00E57FDD">
        <w:rPr>
          <w:rFonts w:ascii="Arial" w:hAnsi="Arial" w:cs="Arial"/>
          <w:sz w:val="32"/>
          <w:szCs w:val="32"/>
          <w:rtl/>
        </w:rPr>
        <w:t>الجبائية</w:t>
      </w:r>
      <w:proofErr w:type="spellEnd"/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تواصل تعطل إنتاج النفط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هيكلة ديون المؤسسات العمومية (احتياجات تمويلية إضافية)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تعميم الحوافز المالية المتعلقة بالمشاريع ذات المصلحة الوطنية في قانون الاستثمار على بقية القطاعات</w:t>
      </w:r>
      <w:r w:rsidRPr="00E57FDD">
        <w:rPr>
          <w:rFonts w:ascii="Arial" w:hAnsi="Arial" w:cs="Arial"/>
          <w:sz w:val="32"/>
          <w:szCs w:val="32"/>
        </w:rPr>
        <w:t xml:space="preserve"> </w:t>
      </w:r>
      <w:r w:rsidR="00B22AD1">
        <w:rPr>
          <w:rFonts w:ascii="Arial" w:hAnsi="Arial" w:cs="Arial" w:hint="cs"/>
          <w:sz w:val="32"/>
          <w:szCs w:val="32"/>
          <w:rtl/>
        </w:rPr>
        <w:t>.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استبعاد إعادة هيكلة الفنادق من هذه المزايا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lastRenderedPageBreak/>
        <w:t xml:space="preserve">رفض مقترحات الجامعة التونسية للنزل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رفض مقترح سندات المطاعم و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السيناريو الثاني : في ظل تفعيل سياسة الإصلاحات </w:t>
      </w:r>
      <w:proofErr w:type="spellStart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الهيكية</w:t>
      </w:r>
      <w:proofErr w:type="spellEnd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 وإقرار الإجراءات الظرفية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إ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عادة نسق </w:t>
      </w:r>
      <w:r w:rsidRPr="00E57FDD">
        <w:rPr>
          <w:rFonts w:ascii="Arial" w:hAnsi="Arial" w:cs="Arial"/>
          <w:sz w:val="32"/>
          <w:szCs w:val="32"/>
          <w:rtl/>
        </w:rPr>
        <w:t>إنتاج الموارد الطبيعية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مثل النفط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والمجمع الكيميائي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إعادة هيكلة ديون المؤسسات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الع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مومية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</w:t>
      </w:r>
    </w:p>
    <w:p w:rsidR="001F3C4B" w:rsidRPr="00E57FDD" w:rsidRDefault="00A23181" w:rsidP="00B22AD1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تحويل مشاريع البنية التحتية الجديدة إلى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مشاريع </w:t>
      </w:r>
      <w:r w:rsidRPr="00E57FDD">
        <w:rPr>
          <w:rFonts w:ascii="Arial" w:hAnsi="Arial" w:cs="Arial"/>
          <w:sz w:val="32"/>
          <w:szCs w:val="32"/>
          <w:rtl/>
        </w:rPr>
        <w:t>شراكة بين القطاعين العام والخاص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(قنطرة بنزرت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 xml:space="preserve"> -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ميناء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النفيضة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).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>إ</w:t>
      </w:r>
      <w:r w:rsidR="00A23181" w:rsidRPr="00E57FDD">
        <w:rPr>
          <w:rFonts w:ascii="Arial" w:hAnsi="Arial" w:cs="Arial"/>
          <w:sz w:val="32"/>
          <w:szCs w:val="32"/>
          <w:rtl/>
          <w:lang w:bidi="ar-TN"/>
        </w:rPr>
        <w:t xml:space="preserve">برام اتفاق حول 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برنامج جديد مع صندوق النقد الدولي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تفعيل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حوافز المالية للاستثمار في مشاريع ذات المصل</w:t>
      </w:r>
      <w:r w:rsidR="00B22AD1">
        <w:rPr>
          <w:rFonts w:ascii="Arial" w:hAnsi="Arial" w:cs="Arial"/>
          <w:sz w:val="32"/>
          <w:szCs w:val="32"/>
          <w:rtl/>
          <w:lang w:bidi="ar-TN"/>
        </w:rPr>
        <w:t xml:space="preserve">حة الوطنية وتعميمها على قطاعات 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>أ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خرى.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تعميم الحوافز المالية للاستثمار لتشمل مشاريع </w:t>
      </w:r>
      <w:r w:rsidRPr="00E57FDD">
        <w:rPr>
          <w:rFonts w:ascii="Arial" w:hAnsi="Arial" w:cs="Arial"/>
          <w:sz w:val="32"/>
          <w:szCs w:val="32"/>
          <w:rtl/>
        </w:rPr>
        <w:t xml:space="preserve">إعادة هيكلة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النزل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اعتماد مقترحات </w:t>
      </w:r>
      <w:r w:rsidRPr="00E57FDD">
        <w:rPr>
          <w:rFonts w:ascii="Arial" w:hAnsi="Arial" w:cs="Arial"/>
          <w:sz w:val="32"/>
          <w:szCs w:val="32"/>
          <w:rtl/>
          <w:lang w:bidi="ar-AE"/>
        </w:rPr>
        <w:t xml:space="preserve">الجامعة التونسية للنزل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في مشروع قانون المالية لسنة 2021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341DA2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>تنشيط السياحة الداخلية بال</w:t>
      </w:r>
      <w:r w:rsidRPr="00E57FDD">
        <w:rPr>
          <w:rFonts w:ascii="Arial" w:hAnsi="Arial" w:cs="Arial"/>
          <w:sz w:val="32"/>
          <w:szCs w:val="32"/>
          <w:rtl/>
        </w:rPr>
        <w:t xml:space="preserve">اعتماد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على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قسائم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789717"/>
            <wp:effectExtent l="19050" t="0" r="0" b="0"/>
            <wp:docPr id="9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559435"/>
            <wp:effectExtent l="19050" t="0" r="0" b="0"/>
            <wp:docPr id="11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234224"/>
            <wp:effectExtent l="19050" t="0" r="0" b="0"/>
            <wp:docPr id="12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D1" w:rsidRPr="00A6056B" w:rsidRDefault="00B22AD1" w:rsidP="00A23181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ما يتعلّق </w:t>
      </w:r>
      <w:r>
        <w:rPr>
          <w:rFonts w:ascii="Arial" w:hAnsi="Arial" w:cs="Arial" w:hint="cs"/>
          <w:sz w:val="32"/>
          <w:szCs w:val="32"/>
          <w:rtl/>
          <w:lang w:bidi="ar-TN"/>
        </w:rPr>
        <w:t>ب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الانعكاسات الاجتماعية </w:t>
      </w:r>
      <w:r>
        <w:rPr>
          <w:rFonts w:ascii="Arial" w:hAnsi="Arial" w:cs="Arial" w:hint="cs"/>
          <w:sz w:val="32"/>
          <w:szCs w:val="32"/>
          <w:rtl/>
        </w:rPr>
        <w:t xml:space="preserve"> على غرار </w:t>
      </w:r>
      <w:r w:rsidR="00E57FDD">
        <w:rPr>
          <w:rFonts w:ascii="Arial" w:hAnsi="Arial" w:cs="Arial" w:hint="cs"/>
          <w:sz w:val="32"/>
          <w:szCs w:val="32"/>
          <w:rtl/>
          <w:lang w:bidi="ar-TN"/>
        </w:rPr>
        <w:t xml:space="preserve">الشغل وعدم المساواة والفقر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قدّمت الجامعة نتائج ما توصّلت إليه الدراسة</w:t>
      </w:r>
      <w:r w:rsidR="00A23181">
        <w:rPr>
          <w:rFonts w:ascii="Arial" w:hAnsi="Arial" w:cs="Arial" w:hint="cs"/>
          <w:sz w:val="28"/>
          <w:szCs w:val="28"/>
          <w:rtl/>
        </w:rPr>
        <w:t xml:space="preserve"> خاصة في </w:t>
      </w:r>
      <w:r w:rsidRPr="002B14F0">
        <w:rPr>
          <w:rFonts w:ascii="Arial" w:hAnsi="Arial" w:cs="Arial"/>
          <w:sz w:val="28"/>
          <w:szCs w:val="28"/>
          <w:rtl/>
        </w:rPr>
        <w:t xml:space="preserve"> ما</w:t>
      </w:r>
      <w:r>
        <w:rPr>
          <w:rFonts w:ascii="Arial" w:hAnsi="Arial" w:cs="Arial"/>
          <w:sz w:val="28"/>
          <w:szCs w:val="28"/>
          <w:rtl/>
        </w:rPr>
        <w:t xml:space="preserve"> يتعلّق بفقدان مواطن الشغل </w:t>
      </w:r>
      <w:r w:rsidR="00A23181">
        <w:rPr>
          <w:rFonts w:ascii="Arial" w:hAnsi="Arial" w:cs="Arial" w:hint="cs"/>
          <w:sz w:val="28"/>
          <w:szCs w:val="28"/>
          <w:rtl/>
        </w:rPr>
        <w:t xml:space="preserve"> والفقر </w:t>
      </w:r>
      <w:r>
        <w:rPr>
          <w:rFonts w:ascii="Arial" w:hAnsi="Arial" w:cs="Arial"/>
          <w:sz w:val="28"/>
          <w:szCs w:val="28"/>
          <w:rtl/>
        </w:rPr>
        <w:t xml:space="preserve">حيث </w:t>
      </w:r>
      <w:r w:rsidRPr="002B14F0">
        <w:rPr>
          <w:rFonts w:ascii="Arial" w:hAnsi="Arial" w:cs="Arial"/>
          <w:sz w:val="28"/>
          <w:szCs w:val="28"/>
          <w:rtl/>
        </w:rPr>
        <w:t xml:space="preserve">توقعت الدراسة أن يتم فقدان ما لا يقلّ عن 27 ألف موطن شغل قار </w:t>
      </w:r>
      <w:r>
        <w:rPr>
          <w:rFonts w:ascii="Arial" w:hAnsi="Arial" w:cs="Arial" w:hint="cs"/>
          <w:sz w:val="28"/>
          <w:szCs w:val="28"/>
          <w:rtl/>
        </w:rPr>
        <w:t>بحلول</w:t>
      </w:r>
      <w:r>
        <w:rPr>
          <w:rFonts w:ascii="Arial" w:hAnsi="Arial" w:cs="Arial"/>
          <w:sz w:val="28"/>
          <w:szCs w:val="28"/>
          <w:rtl/>
        </w:rPr>
        <w:t xml:space="preserve"> نهاية سنة 2020</w:t>
      </w:r>
      <w:r>
        <w:rPr>
          <w:rFonts w:ascii="Arial" w:hAnsi="Arial" w:cs="Arial" w:hint="cs"/>
          <w:sz w:val="28"/>
          <w:szCs w:val="28"/>
          <w:rtl/>
        </w:rPr>
        <w:t xml:space="preserve"> و</w:t>
      </w:r>
      <w:r w:rsidRPr="00372769">
        <w:rPr>
          <w:rFonts w:cs="Arial"/>
          <w:sz w:val="28"/>
          <w:szCs w:val="28"/>
          <w:rtl/>
        </w:rPr>
        <w:t>سقوط لجزء كبير من السكان ال</w:t>
      </w:r>
      <w:r>
        <w:rPr>
          <w:rFonts w:cs="Arial"/>
          <w:sz w:val="28"/>
          <w:szCs w:val="28"/>
          <w:rtl/>
        </w:rPr>
        <w:t xml:space="preserve">عاملين في القطاع تحت خط الفقر: </w:t>
      </w:r>
      <w:r>
        <w:rPr>
          <w:rFonts w:cs="Arial" w:hint="cs"/>
          <w:sz w:val="28"/>
          <w:szCs w:val="28"/>
          <w:rtl/>
        </w:rPr>
        <w:t>إ</w:t>
      </w:r>
      <w:r w:rsidRPr="00372769">
        <w:rPr>
          <w:rFonts w:cs="Arial"/>
          <w:sz w:val="28"/>
          <w:szCs w:val="28"/>
          <w:rtl/>
        </w:rPr>
        <w:t xml:space="preserve">ذ ستسقط </w:t>
      </w:r>
      <w:r>
        <w:rPr>
          <w:rFonts w:cs="Arial" w:hint="cs"/>
          <w:sz w:val="28"/>
          <w:szCs w:val="28"/>
          <w:rtl/>
        </w:rPr>
        <w:t xml:space="preserve">6 </w:t>
      </w:r>
      <w:r>
        <w:rPr>
          <w:rFonts w:cs="Arial"/>
          <w:sz w:val="28"/>
          <w:szCs w:val="28"/>
          <w:rtl/>
        </w:rPr>
        <w:t xml:space="preserve">أسر من أصل </w:t>
      </w:r>
      <w:r>
        <w:rPr>
          <w:rFonts w:cs="Arial" w:hint="cs"/>
          <w:sz w:val="28"/>
          <w:szCs w:val="28"/>
          <w:rtl/>
          <w:lang w:bidi="ar-TN"/>
        </w:rPr>
        <w:t>10</w:t>
      </w:r>
      <w:r w:rsidRPr="00372769">
        <w:rPr>
          <w:rFonts w:cs="Arial"/>
          <w:sz w:val="28"/>
          <w:szCs w:val="28"/>
          <w:rtl/>
        </w:rPr>
        <w:t>يعمل عائلها في قطاع الفنادق تحت مستوى خط الفقر</w:t>
      </w:r>
      <w:r>
        <w:rPr>
          <w:rFonts w:cs="Arial" w:hint="cs"/>
          <w:sz w:val="28"/>
          <w:szCs w:val="28"/>
          <w:rtl/>
        </w:rPr>
        <w:t xml:space="preserve">. ومن المتوقع أن تبلغ نسبة الفقر المدقع </w:t>
      </w:r>
      <w:r>
        <w:rPr>
          <w:rFonts w:hint="cs"/>
          <w:sz w:val="28"/>
          <w:szCs w:val="28"/>
          <w:rtl/>
        </w:rPr>
        <w:t xml:space="preserve">من بين </w:t>
      </w:r>
      <w:r w:rsidRPr="00372769">
        <w:rPr>
          <w:rFonts w:cs="Arial"/>
          <w:sz w:val="28"/>
          <w:szCs w:val="28"/>
          <w:rtl/>
        </w:rPr>
        <w:t xml:space="preserve">هؤلاء 40 بالمائة </w:t>
      </w:r>
      <w:r w:rsidRPr="002B14F0">
        <w:rPr>
          <w:rFonts w:ascii="Arial" w:hAnsi="Arial" w:cs="Arial"/>
          <w:sz w:val="28"/>
          <w:szCs w:val="28"/>
          <w:rtl/>
        </w:rPr>
        <w:t>في حين أن النسبة كانت قبل الجائحة في حدود 1 بالمائة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57FDD" w:rsidRDefault="00E57FDD" w:rsidP="00B22AD1">
      <w:pPr>
        <w:bidi/>
        <w:ind w:left="720"/>
        <w:rPr>
          <w:rFonts w:ascii="Arial" w:hAnsi="Arial" w:cs="Arial"/>
          <w:sz w:val="32"/>
          <w:szCs w:val="32"/>
          <w:rtl/>
        </w:rPr>
      </w:pP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4028094"/>
            <wp:effectExtent l="1181100" t="95250" r="106680" b="105756"/>
            <wp:docPr id="10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t="2023"/>
                    <a:stretch/>
                  </pic:blipFill>
                  <pic:spPr>
                    <a:xfrm>
                      <a:off x="0" y="0"/>
                      <a:ext cx="5760720" cy="402809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b/>
          <w:bCs/>
          <w:sz w:val="32"/>
          <w:szCs w:val="32"/>
          <w:rtl/>
          <w:lang w:bidi="ar-TN"/>
        </w:rPr>
        <w:t>تذكير بتعريف الفقر في تونس لسنة 2020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1400 دينار في السنة يعتبر في فقر مدقع </w:t>
      </w:r>
      <w:r w:rsidRPr="00341DA2">
        <w:rPr>
          <w:rFonts w:ascii="Arial" w:hAnsi="Arial" w:cs="Arial"/>
          <w:sz w:val="32"/>
          <w:szCs w:val="32"/>
          <w:lang w:bidi="ar-TN"/>
        </w:rPr>
        <w:t xml:space="preserve"> 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2200 دينار في السنة يعتبر فقير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ا </w:t>
      </w:r>
      <w:r w:rsidRPr="00341DA2">
        <w:rPr>
          <w:rFonts w:ascii="Arial" w:hAnsi="Arial" w:cs="Arial"/>
          <w:sz w:val="32"/>
          <w:szCs w:val="32"/>
          <w:rtl/>
          <w:lang w:bidi="ar-TN"/>
        </w:rPr>
        <w:t> 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917107"/>
            <wp:effectExtent l="19050" t="0" r="0" b="0"/>
            <wp:docPr id="6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785430"/>
            <wp:effectExtent l="19050" t="0" r="0" b="0"/>
            <wp:docPr id="7" name="Image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FA3641" w:rsidRDefault="00FA3641"/>
    <w:sectPr w:rsidR="00FA3641" w:rsidSect="00FA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7AB"/>
    <w:multiLevelType w:val="hybridMultilevel"/>
    <w:tmpl w:val="3AECEFE0"/>
    <w:lvl w:ilvl="0" w:tplc="0332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F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83CCC"/>
    <w:multiLevelType w:val="hybridMultilevel"/>
    <w:tmpl w:val="25C8D0EE"/>
    <w:lvl w:ilvl="0" w:tplc="ED42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D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6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3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2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AD7A0E"/>
    <w:multiLevelType w:val="hybridMultilevel"/>
    <w:tmpl w:val="5FCCB254"/>
    <w:lvl w:ilvl="0" w:tplc="F74C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6B536E"/>
    <w:multiLevelType w:val="hybridMultilevel"/>
    <w:tmpl w:val="B12449F2"/>
    <w:lvl w:ilvl="0" w:tplc="5EA0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C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6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A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6A5A82"/>
    <w:multiLevelType w:val="hybridMultilevel"/>
    <w:tmpl w:val="0C7C30A6"/>
    <w:lvl w:ilvl="0" w:tplc="CE2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FDD"/>
    <w:rsid w:val="000E187A"/>
    <w:rsid w:val="001F3C4B"/>
    <w:rsid w:val="00341DA2"/>
    <w:rsid w:val="004526E5"/>
    <w:rsid w:val="00574830"/>
    <w:rsid w:val="006806A7"/>
    <w:rsid w:val="008220D3"/>
    <w:rsid w:val="00997216"/>
    <w:rsid w:val="00A23181"/>
    <w:rsid w:val="00B22AD1"/>
    <w:rsid w:val="00BC0A17"/>
    <w:rsid w:val="00E57FDD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87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9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56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12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1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2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0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07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5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77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8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57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1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12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5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69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6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4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../ppt/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2020-11-21T10:00:00Z</dcterms:created>
  <dcterms:modified xsi:type="dcterms:W3CDTF">2020-11-21T10:00:00Z</dcterms:modified>
</cp:coreProperties>
</file>